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苏州市制冷、暖通空调行业示范(优秀）企业评价办法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一、具备基本条件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企业必须依法设立，以制冷暖通空调设备销售、设计、安装、维护、工程为主业，</w:t>
      </w:r>
      <w:r>
        <w:rPr>
          <w:rFonts w:hint="eastAsia"/>
          <w:sz w:val="28"/>
          <w:szCs w:val="28"/>
          <w:highlight w:val="none"/>
          <w:lang w:val="en-US" w:eastAsia="zh-CN"/>
        </w:rPr>
        <w:t>具有独立法人资格。（法人无犯罪记录）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企业必须遵守法律法规，合法经营，不涉及不正当竞争，不恶意诋毁行业声誉，不弄虚作假。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二、企业规模条件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1、企业规模：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（1）制冷暖通空调行业品牌代理企业资产500万以上，年营业额收入2000万元。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（营业总收入年超过2000万元/年为行业示范企业）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（2）制冷暖通空调销售工程企业资产500万以上，年营业额收入3000万。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(营业总收入年超过3000万元/年为行业示范企业</w:t>
      </w:r>
      <w:r>
        <w:rPr>
          <w:rFonts w:hint="eastAsia"/>
          <w:sz w:val="28"/>
          <w:szCs w:val="28"/>
          <w:highlight w:val="none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（3）制冷暖通空调维保服务企业资产100万以上年销售300万元以上（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营业总收入年超过500万元/年为行业示范企业）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2、企业效益：为上年度企业报表12月份。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3、企业负债与信用：企业征信良好.无不良记录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4、企业连续两年以上有行业其他奖项的。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5、企业评价考核分70分以上（见附件一）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6、提交资料《企业营业执照》《法人身份证复印件》《企业上年度报表》及相关证明材料盖章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7、申报表一份（见附件二）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8、评价资料审核及协会官网公示7个工作日后生效。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附件一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苏州市制冷、暖通空调行业（优秀）示范企业申报评价标准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一、评分标准总分（100分）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二、企业信用（10分）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1、信用等级良好\无不良记录                        得10分                            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三、企业经营规模（每个类别满分50分）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  品牌代理类企业资产总计500万元以上           得20分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销售额收入2000万元(含2000万元）           得10分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营业额年收入2000万元以上                得10分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依法纳税年缴20万元                      得10分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2、销售、工程类企业资产总计500万元以上           得20分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销售及工程收入3000万（含3000万元）      得10分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营业额年收入3000万以上                   得10分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依法纳税年缴50万元                       得10分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3、服务安装、维保类资产总计100万元以上           得20分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销售收入200万--300万元以上               得10分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营业额年收入500万以上                  得10分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依法纳税年缴10万元                     得10分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企业资质（10分）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具有行业评价等级资质省级以上              得 5分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设区市级行业评价资质                      得5分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行业嘉奖表扬及其他荣誉 (10分）                得10分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技术团队建设（20分）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1、具有行业技能等级资格高级工3人以上             得10分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2、具有行业技能等级资格中级工5人以上             得5分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3、具有行业其他操作证及培训合格证的               得5分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4、以企业社保证明及劳动合同为准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七、评价标准说明：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企业信用等级为企业无不良纪录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企业规模解释；分为三大类：品牌代理销售、销售工程、服务安装、维修；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品牌代理企业：主要以品牌代理批发销售为主的企业类型；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销售工程类：主要以销售、项目工程为主的企业类型；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服务安装维修类：主要以行业后市场及专业安装维修、维保为主的企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企业规模：数值以申报企业提供的上年度12月底前的报表为准；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企业资质、荣誉、技术团队证件为复印件提供；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default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附件二</w:t>
      </w:r>
      <w:bookmarkStart w:id="0" w:name="_GoBack"/>
      <w:bookmarkEnd w:id="0"/>
    </w:p>
    <w:p>
      <w:pPr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苏州市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制冷协会行业示范(优秀）企业申报表</w:t>
      </w:r>
    </w:p>
    <w:tbl>
      <w:tblPr>
        <w:tblStyle w:val="4"/>
        <w:tblW w:w="9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25"/>
        <w:gridCol w:w="270"/>
        <w:gridCol w:w="1515"/>
        <w:gridCol w:w="255"/>
        <w:gridCol w:w="3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自有    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品牌代理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销 售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工 程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维保服务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设计服务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其 他</w:t>
            </w: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企业经营</w:t>
            </w:r>
          </w:p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上年度</w:t>
            </w:r>
          </w:p>
          <w:p>
            <w:pPr>
              <w:widowControl/>
              <w:jc w:val="both"/>
              <w:rPr>
                <w:rFonts w:hint="default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销售额（万元）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上年度</w:t>
            </w:r>
          </w:p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税收（万元）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资产 </w:t>
            </w:r>
          </w:p>
          <w:p>
            <w:pPr>
              <w:widowControl/>
              <w:jc w:val="center"/>
              <w:rPr>
                <w:rFonts w:hint="default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员工人数（人）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企业信用等级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企业荣誉  </w:t>
            </w:r>
          </w:p>
          <w:p>
            <w:pPr>
              <w:widowControl/>
              <w:jc w:val="center"/>
              <w:rPr>
                <w:rFonts w:hint="default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及奖项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numPr>
                <w:ilvl w:val="0"/>
                <w:numId w:val="0"/>
              </w:numPr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申报企业  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hint="eastAsia"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企业</w:t>
            </w:r>
            <w:r>
              <w:rPr>
                <w:rFonts w:hint="eastAsia" w:ascii="宋体" w:hAnsi="宋体"/>
              </w:rPr>
              <w:t xml:space="preserve">盖章：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审核评价    结果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签字（盖章）：         年    月    日</w:t>
            </w:r>
          </w:p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1BE5F"/>
    <w:multiLevelType w:val="singleLevel"/>
    <w:tmpl w:val="8601BE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5F9C52"/>
    <w:multiLevelType w:val="singleLevel"/>
    <w:tmpl w:val="C55F9C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E31476"/>
    <w:multiLevelType w:val="singleLevel"/>
    <w:tmpl w:val="2CE31476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3">
    <w:nsid w:val="79FB3115"/>
    <w:multiLevelType w:val="singleLevel"/>
    <w:tmpl w:val="79FB3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ZmZDNjNDFlNTU3ZWI3ZmM2MDlkYjhiNzA1OGYifQ=="/>
  </w:docVars>
  <w:rsids>
    <w:rsidRoot w:val="00000000"/>
    <w:rsid w:val="06B60651"/>
    <w:rsid w:val="07A6618E"/>
    <w:rsid w:val="09D5713D"/>
    <w:rsid w:val="0AA07440"/>
    <w:rsid w:val="0E183EAF"/>
    <w:rsid w:val="104C6DD7"/>
    <w:rsid w:val="12A2299B"/>
    <w:rsid w:val="13E01699"/>
    <w:rsid w:val="142F54B9"/>
    <w:rsid w:val="15732D4A"/>
    <w:rsid w:val="15962639"/>
    <w:rsid w:val="168E2094"/>
    <w:rsid w:val="1E64340E"/>
    <w:rsid w:val="2201758E"/>
    <w:rsid w:val="22BF7FD6"/>
    <w:rsid w:val="23A92FB0"/>
    <w:rsid w:val="23CC726F"/>
    <w:rsid w:val="24494AC8"/>
    <w:rsid w:val="25EE71CF"/>
    <w:rsid w:val="26A24290"/>
    <w:rsid w:val="273A3B4C"/>
    <w:rsid w:val="2AD901A6"/>
    <w:rsid w:val="2C0144E8"/>
    <w:rsid w:val="2C171CD2"/>
    <w:rsid w:val="2FCF30CD"/>
    <w:rsid w:val="307D086B"/>
    <w:rsid w:val="30E01F65"/>
    <w:rsid w:val="32B338E9"/>
    <w:rsid w:val="3571432F"/>
    <w:rsid w:val="35B57B16"/>
    <w:rsid w:val="379A5AD6"/>
    <w:rsid w:val="3952024C"/>
    <w:rsid w:val="39F0250B"/>
    <w:rsid w:val="3A672AA3"/>
    <w:rsid w:val="3A727E17"/>
    <w:rsid w:val="3C142DDD"/>
    <w:rsid w:val="3C7620D7"/>
    <w:rsid w:val="3D5F7F96"/>
    <w:rsid w:val="3DCC448F"/>
    <w:rsid w:val="3ED05359"/>
    <w:rsid w:val="40E92B0E"/>
    <w:rsid w:val="483C186A"/>
    <w:rsid w:val="497179B5"/>
    <w:rsid w:val="49CD22BD"/>
    <w:rsid w:val="4A09269D"/>
    <w:rsid w:val="4A8E6CCF"/>
    <w:rsid w:val="4CD908B5"/>
    <w:rsid w:val="4F484763"/>
    <w:rsid w:val="53892385"/>
    <w:rsid w:val="54A0495E"/>
    <w:rsid w:val="59A11981"/>
    <w:rsid w:val="59C20DD8"/>
    <w:rsid w:val="617674DC"/>
    <w:rsid w:val="626A373C"/>
    <w:rsid w:val="651A252C"/>
    <w:rsid w:val="6598720B"/>
    <w:rsid w:val="66DC4D27"/>
    <w:rsid w:val="66F4737F"/>
    <w:rsid w:val="6D6135DB"/>
    <w:rsid w:val="6ED128AB"/>
    <w:rsid w:val="6F7B0D82"/>
    <w:rsid w:val="6FB21EBA"/>
    <w:rsid w:val="73AF780C"/>
    <w:rsid w:val="793C0920"/>
    <w:rsid w:val="7ABE0C93"/>
    <w:rsid w:val="7E4706F9"/>
    <w:rsid w:val="7EB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1288</Characters>
  <Lines>0</Lines>
  <Paragraphs>0</Paragraphs>
  <TotalTime>3</TotalTime>
  <ScaleCrop>false</ScaleCrop>
  <LinksUpToDate>false</LinksUpToDate>
  <CharactersWithSpaces>1807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2022-12-15T08:23:00Z</dcterms:created>
  <dc:creator>Administrator</dc:creator>
  <cp:lastModifiedBy>杜娟</cp:lastModifiedBy>
  <dcterms:modified xsi:type="dcterms:W3CDTF">2023-03-01T08:42:17Z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6ED2442D402C42369F4AD434294457E2</vt:lpwstr>
  </property>
</Properties>
</file>